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010355" w14:textId="0C873B77" w:rsidR="00E33F3B" w:rsidRPr="00BE0BCA" w:rsidRDefault="00A72C43" w:rsidP="00A72C43">
      <w:pPr>
        <w:spacing w:after="120" w:line="480" w:lineRule="auto"/>
        <w:rPr>
          <w:rFonts w:ascii="Arial" w:hAnsi="Arial" w:cs="Arial"/>
          <w:b/>
          <w:bCs/>
        </w:rPr>
      </w:pPr>
      <w:bookmarkStart w:id="0" w:name="_GoBack"/>
      <w:bookmarkEnd w:id="0"/>
      <w:r w:rsidRPr="00BE0BCA">
        <w:rPr>
          <w:rFonts w:ascii="Arial" w:hAnsi="Arial" w:cs="Arial"/>
          <w:b/>
          <w:bCs/>
          <w:noProof/>
          <w:lang w:eastAsia="en-GB" w:bidi="ar-SA"/>
        </w:rPr>
        <w:drawing>
          <wp:inline distT="0" distB="0" distL="0" distR="0" wp14:anchorId="28523397" wp14:editId="7A7E02CA">
            <wp:extent cx="1654629" cy="1654629"/>
            <wp:effectExtent l="0" t="0" r="0" b="0"/>
            <wp:docPr id="6" name="Picture 6" descr="\\Filestore1.cardiff.gov.uk\Ecodev\MARKETING &amp; VISITOR SERVICES\NEW SHARED DRIVE M&amp;VS\Cardiff Museum\LEARNING &amp; OUTREACH (E-W)\LEARNING AND OUTREACH (E-W)\virtual learning project 2020-21\theme 1- Life as a Child\Colour Code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tore1.cardiff.gov.uk\Ecodev\MARKETING &amp; VISITOR SERVICES\NEW SHARED DRIVE M&amp;VS\Cardiff Museum\LEARNING &amp; OUTREACH (E-W)\LEARNING AND OUTREACH (E-W)\virtual learning project 2020-21\theme 1- Life as a Child\Colour Code 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2578" cy="1662578"/>
                    </a:xfrm>
                    <a:prstGeom prst="rect">
                      <a:avLst/>
                    </a:prstGeom>
                    <a:noFill/>
                    <a:ln>
                      <a:noFill/>
                    </a:ln>
                  </pic:spPr>
                </pic:pic>
              </a:graphicData>
            </a:graphic>
          </wp:inline>
        </w:drawing>
      </w:r>
      <w:r w:rsidRPr="00BE0BCA">
        <w:rPr>
          <w:rFonts w:ascii="Arial" w:hAnsi="Arial" w:cs="Arial"/>
          <w:b/>
          <w:bCs/>
          <w:noProof/>
          <w:lang w:eastAsia="en-GB" w:bidi="ar-SA"/>
        </w:rPr>
        <w:t xml:space="preserve">                                                      </w:t>
      </w:r>
      <w:r w:rsidR="00E33F3B" w:rsidRPr="00BE0BCA">
        <w:rPr>
          <w:rFonts w:ascii="Arial" w:hAnsi="Arial" w:cs="Arial"/>
          <w:b/>
          <w:bCs/>
          <w:noProof/>
          <w:lang w:eastAsia="en-GB" w:bidi="ar-SA"/>
        </w:rPr>
        <w:drawing>
          <wp:inline distT="0" distB="0" distL="0" distR="0" wp14:anchorId="2577E387" wp14:editId="364779E1">
            <wp:extent cx="2008458" cy="1339610"/>
            <wp:effectExtent l="0" t="0" r="0" b="0"/>
            <wp:docPr id="3" name="Picture 3" descr="C:\Users\c770863\Desktop\MO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770863\Desktop\MOC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0345" cy="1360878"/>
                    </a:xfrm>
                    <a:prstGeom prst="rect">
                      <a:avLst/>
                    </a:prstGeom>
                    <a:noFill/>
                    <a:ln>
                      <a:noFill/>
                    </a:ln>
                  </pic:spPr>
                </pic:pic>
              </a:graphicData>
            </a:graphic>
          </wp:inline>
        </w:drawing>
      </w:r>
    </w:p>
    <w:p w14:paraId="15E6F77C" w14:textId="72D58086" w:rsidR="000A43EF" w:rsidRPr="00BE0BCA" w:rsidRDefault="000A43EF" w:rsidP="008331C5">
      <w:pPr>
        <w:spacing w:after="120" w:line="480" w:lineRule="auto"/>
        <w:rPr>
          <w:rFonts w:ascii="Arial" w:hAnsi="Arial" w:cs="Arial"/>
          <w:b/>
          <w:bCs/>
        </w:rPr>
      </w:pPr>
      <w:r w:rsidRPr="00BE0BCA">
        <w:rPr>
          <w:rFonts w:ascii="Arial" w:hAnsi="Arial" w:cs="Arial"/>
          <w:b/>
          <w:bCs/>
        </w:rPr>
        <w:t>Museum of Cardiff</w:t>
      </w:r>
    </w:p>
    <w:p w14:paraId="0CF520DF" w14:textId="70E61924" w:rsidR="00E46688" w:rsidRPr="00BE0BCA" w:rsidRDefault="604BE429" w:rsidP="008331C5">
      <w:pPr>
        <w:spacing w:after="120" w:line="480" w:lineRule="auto"/>
        <w:rPr>
          <w:rFonts w:ascii="Arial" w:hAnsi="Arial" w:cs="Arial"/>
          <w:b/>
          <w:bCs/>
        </w:rPr>
      </w:pPr>
      <w:r w:rsidRPr="00BE0BCA">
        <w:rPr>
          <w:rFonts w:ascii="Arial" w:hAnsi="Arial" w:cs="Arial"/>
          <w:b/>
          <w:bCs/>
        </w:rPr>
        <w:t xml:space="preserve">Life as </w:t>
      </w:r>
      <w:r w:rsidR="0059476C" w:rsidRPr="00BE0BCA">
        <w:rPr>
          <w:rFonts w:ascii="Arial" w:hAnsi="Arial" w:cs="Arial"/>
          <w:b/>
          <w:bCs/>
        </w:rPr>
        <w:t>a</w:t>
      </w:r>
      <w:r w:rsidR="008331C5" w:rsidRPr="00BE0BCA">
        <w:rPr>
          <w:rFonts w:ascii="Arial" w:hAnsi="Arial" w:cs="Arial"/>
          <w:b/>
          <w:bCs/>
        </w:rPr>
        <w:t xml:space="preserve"> c</w:t>
      </w:r>
      <w:r w:rsidR="00E722C1" w:rsidRPr="00BE0BCA">
        <w:rPr>
          <w:rFonts w:ascii="Arial" w:hAnsi="Arial" w:cs="Arial"/>
          <w:b/>
          <w:bCs/>
        </w:rPr>
        <w:t>hild: Then and now</w:t>
      </w:r>
    </w:p>
    <w:p w14:paraId="1365A2AF" w14:textId="31BB5E54" w:rsidR="008331C5" w:rsidRPr="00BE0BCA" w:rsidRDefault="002629BE" w:rsidP="00430299">
      <w:pPr>
        <w:spacing w:after="120" w:line="480" w:lineRule="auto"/>
        <w:rPr>
          <w:rFonts w:ascii="Arial" w:hAnsi="Arial" w:cs="Arial"/>
          <w:b/>
          <w:bCs/>
        </w:rPr>
      </w:pPr>
      <w:r w:rsidRPr="00BE0BCA">
        <w:rPr>
          <w:rFonts w:ascii="Arial" w:hAnsi="Arial" w:cs="Arial"/>
          <w:b/>
          <w:bCs/>
        </w:rPr>
        <w:t>T</w:t>
      </w:r>
      <w:r w:rsidR="00196778" w:rsidRPr="00BE0BCA">
        <w:rPr>
          <w:rFonts w:ascii="Arial" w:hAnsi="Arial" w:cs="Arial"/>
          <w:b/>
          <w:bCs/>
        </w:rPr>
        <w:t>eaching Notes</w:t>
      </w:r>
      <w:r w:rsidR="00BE0BCA">
        <w:rPr>
          <w:rFonts w:ascii="Arial" w:hAnsi="Arial" w:cs="Arial"/>
          <w:b/>
          <w:bCs/>
        </w:rPr>
        <w:t xml:space="preserve"> </w:t>
      </w:r>
    </w:p>
    <w:p w14:paraId="3D1EC8B3" w14:textId="6D0AC8BA" w:rsidR="008331C5" w:rsidRPr="00BE0BCA" w:rsidRDefault="008331C5" w:rsidP="008331C5">
      <w:pPr>
        <w:rPr>
          <w:rFonts w:ascii="Arial" w:hAnsi="Arial" w:cs="Arial"/>
        </w:rPr>
      </w:pPr>
      <w:r w:rsidRPr="00BE0BCA">
        <w:rPr>
          <w:rFonts w:ascii="Arial" w:hAnsi="Arial" w:cs="Arial"/>
        </w:rPr>
        <w:t>These teaching notes are to be used alongside the pdf or easy read version of the resource. The notes provide additional information to maximise the learning value. They includes suggested follow up activities and links to useful resources.</w:t>
      </w:r>
    </w:p>
    <w:p w14:paraId="51C37544" w14:textId="77777777" w:rsidR="00571AF6" w:rsidRPr="00BE0BCA" w:rsidRDefault="00571AF6" w:rsidP="008331C5">
      <w:pPr>
        <w:rPr>
          <w:rFonts w:ascii="Arial" w:hAnsi="Arial" w:cs="Arial"/>
        </w:rPr>
      </w:pPr>
    </w:p>
    <w:p w14:paraId="3E7E3832" w14:textId="64397BD8" w:rsidR="007800E6" w:rsidRPr="00BE0BCA" w:rsidRDefault="007800E6" w:rsidP="001F3C35">
      <w:pPr>
        <w:spacing w:after="120" w:line="480" w:lineRule="auto"/>
        <w:rPr>
          <w:rFonts w:ascii="Arial" w:hAnsi="Arial" w:cs="Arial"/>
          <w:b/>
          <w:bCs/>
        </w:rPr>
      </w:pPr>
      <w:r w:rsidRPr="00BE0BCA">
        <w:rPr>
          <w:rFonts w:ascii="Arial" w:hAnsi="Arial" w:cs="Arial"/>
          <w:b/>
          <w:bCs/>
        </w:rPr>
        <w:t>Life as a ch</w:t>
      </w:r>
      <w:r w:rsidR="00E722C1" w:rsidRPr="00BE0BCA">
        <w:rPr>
          <w:rFonts w:ascii="Arial" w:hAnsi="Arial" w:cs="Arial"/>
          <w:b/>
          <w:bCs/>
        </w:rPr>
        <w:t>ild: Then and now</w:t>
      </w:r>
    </w:p>
    <w:p w14:paraId="77C9B0E0" w14:textId="15F561FE" w:rsidR="0028017A" w:rsidRPr="00BE0BCA" w:rsidRDefault="604BE429" w:rsidP="604BE429">
      <w:pPr>
        <w:spacing w:after="120" w:line="480" w:lineRule="auto"/>
        <w:jc w:val="both"/>
        <w:rPr>
          <w:rFonts w:ascii="Arial" w:hAnsi="Arial" w:cs="Arial"/>
        </w:rPr>
      </w:pPr>
      <w:r w:rsidRPr="00BE0BCA">
        <w:rPr>
          <w:rFonts w:ascii="Arial" w:hAnsi="Arial" w:cs="Arial"/>
        </w:rPr>
        <w:t xml:space="preserve">This activity uses </w:t>
      </w:r>
      <w:r w:rsidR="00E722C1" w:rsidRPr="00BE0BCA">
        <w:rPr>
          <w:rFonts w:ascii="Arial" w:hAnsi="Arial" w:cs="Arial"/>
        </w:rPr>
        <w:t>memories of growing up in Cardiff to explore how children made their own fun in the past compared to today.</w:t>
      </w:r>
      <w:r w:rsidRPr="00BE0BCA">
        <w:rPr>
          <w:rFonts w:ascii="Arial" w:hAnsi="Arial" w:cs="Arial"/>
        </w:rPr>
        <w:t xml:space="preserve"> </w:t>
      </w:r>
    </w:p>
    <w:p w14:paraId="4E9E62BD" w14:textId="6F05B4E6" w:rsidR="008E296C" w:rsidRPr="00BE0BCA" w:rsidRDefault="00DB4827" w:rsidP="604BE429">
      <w:pPr>
        <w:spacing w:after="120" w:line="480" w:lineRule="auto"/>
        <w:jc w:val="both"/>
        <w:rPr>
          <w:rFonts w:ascii="Arial" w:hAnsi="Arial" w:cs="Arial"/>
        </w:rPr>
      </w:pPr>
      <w:r w:rsidRPr="00BE0BCA">
        <w:rPr>
          <w:rFonts w:ascii="Arial" w:hAnsi="Arial" w:cs="Arial"/>
          <w:highlight w:val="cyan"/>
        </w:rPr>
        <w:t>Possible answers are highlighted in blue throughout the document.</w:t>
      </w:r>
      <w:r w:rsidRPr="00BE0BCA">
        <w:rPr>
          <w:rFonts w:ascii="Arial" w:hAnsi="Arial" w:cs="Arial"/>
        </w:rPr>
        <w:t xml:space="preserve"> </w:t>
      </w:r>
    </w:p>
    <w:p w14:paraId="5D261B32" w14:textId="77777777" w:rsidR="008331C5" w:rsidRPr="00BE0BCA" w:rsidRDefault="008331C5" w:rsidP="604BE429">
      <w:pPr>
        <w:spacing w:after="120" w:line="480" w:lineRule="auto"/>
        <w:jc w:val="both"/>
        <w:rPr>
          <w:rFonts w:ascii="Arial" w:hAnsi="Arial" w:cs="Arial"/>
          <w:b/>
        </w:rPr>
      </w:pPr>
      <w:r w:rsidRPr="00BE0BCA">
        <w:rPr>
          <w:rFonts w:ascii="Arial" w:hAnsi="Arial" w:cs="Arial"/>
          <w:b/>
        </w:rPr>
        <w:t>Aims:</w:t>
      </w:r>
    </w:p>
    <w:p w14:paraId="4B060238" w14:textId="5C0CC69F" w:rsidR="008E296C" w:rsidRPr="00BE0BCA" w:rsidRDefault="007800E6" w:rsidP="604BE429">
      <w:pPr>
        <w:spacing w:after="120" w:line="480" w:lineRule="auto"/>
        <w:jc w:val="both"/>
        <w:rPr>
          <w:rFonts w:ascii="Arial" w:hAnsi="Arial" w:cs="Arial"/>
        </w:rPr>
      </w:pPr>
      <w:r w:rsidRPr="00BE0BCA">
        <w:rPr>
          <w:rFonts w:ascii="Arial" w:hAnsi="Arial" w:cs="Arial"/>
        </w:rPr>
        <w:t xml:space="preserve">Learners </w:t>
      </w:r>
      <w:r w:rsidR="008331C5" w:rsidRPr="00BE0BCA">
        <w:rPr>
          <w:rFonts w:ascii="Arial" w:hAnsi="Arial" w:cs="Arial"/>
        </w:rPr>
        <w:t>will build an u</w:t>
      </w:r>
      <w:r w:rsidR="008E296C" w:rsidRPr="00BE0BCA">
        <w:rPr>
          <w:rFonts w:ascii="Arial" w:hAnsi="Arial" w:cs="Arial"/>
        </w:rPr>
        <w:t xml:space="preserve">nderstanding of what </w:t>
      </w:r>
      <w:r w:rsidR="008331C5" w:rsidRPr="00BE0BCA">
        <w:rPr>
          <w:rFonts w:ascii="Arial" w:hAnsi="Arial" w:cs="Arial"/>
        </w:rPr>
        <w:t xml:space="preserve">life was like for children in Cardiff </w:t>
      </w:r>
      <w:r w:rsidR="00FF4746" w:rsidRPr="00BE0BCA">
        <w:rPr>
          <w:rFonts w:ascii="Arial" w:hAnsi="Arial" w:cs="Arial"/>
        </w:rPr>
        <w:t>in</w:t>
      </w:r>
      <w:r w:rsidR="008E296C" w:rsidRPr="00BE0BCA">
        <w:rPr>
          <w:rFonts w:ascii="Arial" w:hAnsi="Arial" w:cs="Arial"/>
        </w:rPr>
        <w:t xml:space="preserve"> the </w:t>
      </w:r>
      <w:r w:rsidR="00E722C1" w:rsidRPr="00BE0BCA">
        <w:rPr>
          <w:rFonts w:ascii="Arial" w:hAnsi="Arial" w:cs="Arial"/>
        </w:rPr>
        <w:t>past</w:t>
      </w:r>
      <w:r w:rsidR="008E296C" w:rsidRPr="00BE0BCA">
        <w:rPr>
          <w:rFonts w:ascii="Arial" w:hAnsi="Arial" w:cs="Arial"/>
        </w:rPr>
        <w:t xml:space="preserve"> </w:t>
      </w:r>
      <w:r w:rsidR="00E722C1" w:rsidRPr="00BE0BCA">
        <w:rPr>
          <w:rFonts w:ascii="Arial" w:hAnsi="Arial" w:cs="Arial"/>
        </w:rPr>
        <w:t>and compare it to their experience of playing and growing up today</w:t>
      </w:r>
      <w:r w:rsidR="00A415F9" w:rsidRPr="00BE0BCA">
        <w:rPr>
          <w:rFonts w:ascii="Arial" w:hAnsi="Arial" w:cs="Arial"/>
        </w:rPr>
        <w:t xml:space="preserve">. </w:t>
      </w:r>
      <w:r w:rsidRPr="00BE0BCA">
        <w:rPr>
          <w:rFonts w:ascii="Arial" w:hAnsi="Arial" w:cs="Arial"/>
        </w:rPr>
        <w:t xml:space="preserve">The </w:t>
      </w:r>
      <w:r w:rsidR="00174B08" w:rsidRPr="00BE0BCA">
        <w:rPr>
          <w:rFonts w:ascii="Arial" w:hAnsi="Arial" w:cs="Arial"/>
        </w:rPr>
        <w:t>activity is designed to develop</w:t>
      </w:r>
      <w:r w:rsidR="008E296C" w:rsidRPr="00BE0BCA">
        <w:rPr>
          <w:rFonts w:ascii="Arial" w:hAnsi="Arial" w:cs="Arial"/>
        </w:rPr>
        <w:t xml:space="preserve"> </w:t>
      </w:r>
      <w:r w:rsidR="00174B08" w:rsidRPr="00BE0BCA">
        <w:rPr>
          <w:rFonts w:ascii="Arial" w:hAnsi="Arial" w:cs="Arial"/>
        </w:rPr>
        <w:t xml:space="preserve">learner’s communication and critical thinking skills building understanding of how we can use different personal stories and objects to explore your local heritage.  </w:t>
      </w:r>
    </w:p>
    <w:p w14:paraId="21C4E878" w14:textId="77777777" w:rsidR="008331C5" w:rsidRPr="00BE0BCA" w:rsidRDefault="00F6315D" w:rsidP="008331C5">
      <w:pPr>
        <w:spacing w:after="120" w:line="480" w:lineRule="auto"/>
        <w:jc w:val="both"/>
        <w:rPr>
          <w:rFonts w:ascii="Arial" w:hAnsi="Arial" w:cs="Arial"/>
          <w:b/>
        </w:rPr>
      </w:pPr>
      <w:r w:rsidRPr="00BE0BCA">
        <w:rPr>
          <w:rFonts w:ascii="Arial" w:hAnsi="Arial" w:cs="Arial"/>
          <w:b/>
        </w:rPr>
        <w:t>Learning objectives:</w:t>
      </w:r>
    </w:p>
    <w:p w14:paraId="108A8C9E" w14:textId="73BE0039" w:rsidR="007800E6" w:rsidRPr="00BE0BCA" w:rsidRDefault="00A415F9" w:rsidP="00430299">
      <w:pPr>
        <w:spacing w:after="120" w:line="480" w:lineRule="auto"/>
        <w:jc w:val="both"/>
        <w:rPr>
          <w:rFonts w:ascii="Arial" w:hAnsi="Arial" w:cs="Arial"/>
          <w:b/>
        </w:rPr>
      </w:pPr>
      <w:r w:rsidRPr="00BE0BCA">
        <w:rPr>
          <w:rFonts w:ascii="Arial" w:hAnsi="Arial" w:cs="Arial"/>
        </w:rPr>
        <w:t xml:space="preserve">After </w:t>
      </w:r>
      <w:r w:rsidR="007800E6" w:rsidRPr="00BE0BCA">
        <w:rPr>
          <w:rFonts w:ascii="Arial" w:hAnsi="Arial" w:cs="Arial"/>
        </w:rPr>
        <w:t>completing</w:t>
      </w:r>
      <w:r w:rsidRPr="00BE0BCA">
        <w:rPr>
          <w:rFonts w:ascii="Arial" w:hAnsi="Arial" w:cs="Arial"/>
        </w:rPr>
        <w:t xml:space="preserve"> this resourc</w:t>
      </w:r>
      <w:r w:rsidR="007800E6" w:rsidRPr="00BE0BCA">
        <w:rPr>
          <w:rFonts w:ascii="Arial" w:hAnsi="Arial" w:cs="Arial"/>
        </w:rPr>
        <w:t>e, learners should be able to:</w:t>
      </w:r>
    </w:p>
    <w:p w14:paraId="1CE5C28B" w14:textId="36476A19" w:rsidR="00E722C1" w:rsidRPr="00BE0BCA" w:rsidRDefault="007800E6" w:rsidP="00174B08">
      <w:pPr>
        <w:pStyle w:val="ListParagraph"/>
        <w:widowControl/>
        <w:numPr>
          <w:ilvl w:val="0"/>
          <w:numId w:val="7"/>
        </w:numPr>
        <w:suppressAutoHyphens w:val="0"/>
        <w:rPr>
          <w:rFonts w:ascii="Arial" w:hAnsi="Arial" w:cs="Arial"/>
          <w:szCs w:val="24"/>
        </w:rPr>
      </w:pPr>
      <w:r w:rsidRPr="00BE0BCA">
        <w:rPr>
          <w:rFonts w:ascii="Arial" w:hAnsi="Arial" w:cs="Arial"/>
          <w:szCs w:val="24"/>
        </w:rPr>
        <w:t xml:space="preserve">Explain </w:t>
      </w:r>
      <w:r w:rsidR="009055B8" w:rsidRPr="00BE0BCA">
        <w:rPr>
          <w:rFonts w:ascii="Arial" w:hAnsi="Arial" w:cs="Arial"/>
          <w:szCs w:val="24"/>
        </w:rPr>
        <w:t>what ‘M</w:t>
      </w:r>
      <w:r w:rsidR="00E722C1" w:rsidRPr="00BE0BCA">
        <w:rPr>
          <w:rFonts w:ascii="Arial" w:hAnsi="Arial" w:cs="Arial"/>
          <w:szCs w:val="24"/>
        </w:rPr>
        <w:t>ake do and mend’ was</w:t>
      </w:r>
      <w:r w:rsidR="00174B08" w:rsidRPr="00BE0BCA">
        <w:rPr>
          <w:rFonts w:ascii="Arial" w:hAnsi="Arial" w:cs="Arial"/>
          <w:szCs w:val="24"/>
        </w:rPr>
        <w:t>.</w:t>
      </w:r>
    </w:p>
    <w:p w14:paraId="5427F887" w14:textId="1D16FF81" w:rsidR="00174B08" w:rsidRPr="00BE0BCA" w:rsidRDefault="00174B08" w:rsidP="00174B08">
      <w:pPr>
        <w:pStyle w:val="ListParagraph"/>
        <w:widowControl/>
        <w:numPr>
          <w:ilvl w:val="0"/>
          <w:numId w:val="7"/>
        </w:numPr>
        <w:suppressAutoHyphens w:val="0"/>
        <w:rPr>
          <w:rFonts w:ascii="Arial" w:hAnsi="Arial" w:cs="Arial"/>
          <w:szCs w:val="24"/>
        </w:rPr>
      </w:pPr>
      <w:r w:rsidRPr="00BE0BCA">
        <w:rPr>
          <w:rFonts w:ascii="Arial" w:hAnsi="Arial" w:cs="Arial"/>
          <w:szCs w:val="24"/>
        </w:rPr>
        <w:t xml:space="preserve">Understand how we can use historic principles like ‘make do and mend’ to be sustainable and environmentally conscious. </w:t>
      </w:r>
    </w:p>
    <w:p w14:paraId="1FD514F6" w14:textId="399B5C84" w:rsidR="00A415F9" w:rsidRPr="00BE0BCA" w:rsidRDefault="00A415F9" w:rsidP="00A415F9">
      <w:pPr>
        <w:pStyle w:val="ListParagraph"/>
        <w:widowControl/>
        <w:numPr>
          <w:ilvl w:val="0"/>
          <w:numId w:val="7"/>
        </w:numPr>
        <w:suppressAutoHyphens w:val="0"/>
        <w:rPr>
          <w:rFonts w:ascii="Arial" w:hAnsi="Arial" w:cs="Arial"/>
          <w:szCs w:val="24"/>
        </w:rPr>
      </w:pPr>
      <w:r w:rsidRPr="00BE0BCA">
        <w:rPr>
          <w:rFonts w:ascii="Arial" w:hAnsi="Arial" w:cs="Arial"/>
          <w:szCs w:val="24"/>
        </w:rPr>
        <w:t xml:space="preserve">Draw comparisons between </w:t>
      </w:r>
      <w:r w:rsidR="00251911" w:rsidRPr="00BE0BCA">
        <w:rPr>
          <w:rFonts w:ascii="Arial" w:hAnsi="Arial" w:cs="Arial"/>
          <w:szCs w:val="24"/>
        </w:rPr>
        <w:t xml:space="preserve">life </w:t>
      </w:r>
      <w:r w:rsidR="00E722C1" w:rsidRPr="00BE0BCA">
        <w:rPr>
          <w:rFonts w:ascii="Arial" w:hAnsi="Arial" w:cs="Arial"/>
          <w:szCs w:val="24"/>
        </w:rPr>
        <w:t>growing up in the past</w:t>
      </w:r>
      <w:r w:rsidR="00251911" w:rsidRPr="00BE0BCA">
        <w:rPr>
          <w:rFonts w:ascii="Arial" w:hAnsi="Arial" w:cs="Arial"/>
          <w:szCs w:val="24"/>
        </w:rPr>
        <w:t xml:space="preserve"> and life</w:t>
      </w:r>
      <w:r w:rsidRPr="00BE0BCA">
        <w:rPr>
          <w:rFonts w:ascii="Arial" w:hAnsi="Arial" w:cs="Arial"/>
          <w:szCs w:val="24"/>
        </w:rPr>
        <w:t xml:space="preserve"> </w:t>
      </w:r>
      <w:r w:rsidR="00E722C1" w:rsidRPr="00BE0BCA">
        <w:rPr>
          <w:rFonts w:ascii="Arial" w:hAnsi="Arial" w:cs="Arial"/>
          <w:szCs w:val="24"/>
        </w:rPr>
        <w:t xml:space="preserve">growing up </w:t>
      </w:r>
      <w:r w:rsidRPr="00BE0BCA">
        <w:rPr>
          <w:rFonts w:ascii="Arial" w:hAnsi="Arial" w:cs="Arial"/>
          <w:szCs w:val="24"/>
        </w:rPr>
        <w:t xml:space="preserve">today. </w:t>
      </w:r>
    </w:p>
    <w:p w14:paraId="2C22B576" w14:textId="2516D113" w:rsidR="00A415F9" w:rsidRPr="00BE0BCA" w:rsidRDefault="00251911" w:rsidP="00A415F9">
      <w:pPr>
        <w:pStyle w:val="ListParagraph"/>
        <w:widowControl/>
        <w:numPr>
          <w:ilvl w:val="0"/>
          <w:numId w:val="7"/>
        </w:numPr>
        <w:suppressAutoHyphens w:val="0"/>
        <w:rPr>
          <w:rFonts w:ascii="Arial" w:hAnsi="Arial" w:cs="Arial"/>
          <w:szCs w:val="24"/>
        </w:rPr>
      </w:pPr>
      <w:r w:rsidRPr="00BE0BCA">
        <w:rPr>
          <w:rFonts w:ascii="Arial" w:hAnsi="Arial" w:cs="Arial"/>
          <w:szCs w:val="24"/>
        </w:rPr>
        <w:lastRenderedPageBreak/>
        <w:t xml:space="preserve">Understand how to </w:t>
      </w:r>
      <w:r w:rsidR="00A415F9" w:rsidRPr="00BE0BCA">
        <w:rPr>
          <w:rFonts w:ascii="Arial" w:hAnsi="Arial" w:cs="Arial"/>
          <w:szCs w:val="24"/>
        </w:rPr>
        <w:t xml:space="preserve">use personal stories, objects and photographs to explore the past. </w:t>
      </w:r>
    </w:p>
    <w:p w14:paraId="055C8B03" w14:textId="6A5F28CF" w:rsidR="00F6315D" w:rsidRPr="00BE0BCA" w:rsidRDefault="00F6315D" w:rsidP="604BE429">
      <w:pPr>
        <w:spacing w:after="120" w:line="480" w:lineRule="auto"/>
        <w:jc w:val="both"/>
        <w:rPr>
          <w:rFonts w:ascii="Arial" w:hAnsi="Arial" w:cs="Arial"/>
        </w:rPr>
      </w:pPr>
    </w:p>
    <w:p w14:paraId="7210272F" w14:textId="1AEE7470" w:rsidR="00B377AB" w:rsidRPr="00BE0BCA" w:rsidRDefault="000E6E30" w:rsidP="00902C14">
      <w:pPr>
        <w:spacing w:after="113" w:line="480" w:lineRule="auto"/>
        <w:rPr>
          <w:rFonts w:ascii="Arial" w:hAnsi="Arial" w:cs="Arial"/>
          <w:b/>
          <w:bCs/>
        </w:rPr>
      </w:pPr>
      <w:r w:rsidRPr="00BE0BCA">
        <w:rPr>
          <w:rFonts w:ascii="Arial" w:hAnsi="Arial" w:cs="Arial"/>
          <w:b/>
          <w:bCs/>
        </w:rPr>
        <w:t xml:space="preserve">Page 1: </w:t>
      </w:r>
    </w:p>
    <w:p w14:paraId="7C692D0E" w14:textId="727EE57C" w:rsidR="00902C14" w:rsidRPr="00BE0BCA" w:rsidRDefault="00251911" w:rsidP="604BE429">
      <w:pPr>
        <w:spacing w:after="120" w:line="480" w:lineRule="auto"/>
        <w:jc w:val="both"/>
        <w:rPr>
          <w:rFonts w:ascii="Arial" w:hAnsi="Arial" w:cs="Arial"/>
        </w:rPr>
      </w:pPr>
      <w:r w:rsidRPr="00BE0BCA">
        <w:rPr>
          <w:rFonts w:ascii="Arial" w:hAnsi="Arial" w:cs="Arial"/>
        </w:rPr>
        <w:t>This page focuses</w:t>
      </w:r>
      <w:r w:rsidR="0028017A" w:rsidRPr="00BE0BCA">
        <w:rPr>
          <w:rFonts w:ascii="Arial" w:hAnsi="Arial" w:cs="Arial"/>
        </w:rPr>
        <w:t xml:space="preserve"> on</w:t>
      </w:r>
      <w:r w:rsidRPr="00BE0BCA">
        <w:rPr>
          <w:rFonts w:ascii="Arial" w:hAnsi="Arial" w:cs="Arial"/>
        </w:rPr>
        <w:t xml:space="preserve"> children’s experiences but </w:t>
      </w:r>
      <w:r w:rsidR="00B377AB" w:rsidRPr="00BE0BCA">
        <w:rPr>
          <w:rFonts w:ascii="Arial" w:hAnsi="Arial" w:cs="Arial"/>
        </w:rPr>
        <w:t>y</w:t>
      </w:r>
      <w:r w:rsidR="00B10B2C" w:rsidRPr="00BE0BCA">
        <w:rPr>
          <w:rFonts w:ascii="Arial" w:hAnsi="Arial" w:cs="Arial"/>
        </w:rPr>
        <w:t xml:space="preserve">ou may want to explore some more </w:t>
      </w:r>
      <w:r w:rsidR="00E722C1" w:rsidRPr="00BE0BCA">
        <w:rPr>
          <w:rFonts w:ascii="Arial" w:hAnsi="Arial" w:cs="Arial"/>
        </w:rPr>
        <w:t>objects used for leisure time.</w:t>
      </w:r>
    </w:p>
    <w:p w14:paraId="5808B9C1" w14:textId="4A790ACE" w:rsidR="00B10B2C" w:rsidRPr="00BE0BCA" w:rsidRDefault="00C15DE8" w:rsidP="604BE429">
      <w:pPr>
        <w:spacing w:after="120" w:line="480" w:lineRule="auto"/>
        <w:jc w:val="both"/>
        <w:rPr>
          <w:rFonts w:ascii="Arial" w:hAnsi="Arial" w:cs="Arial"/>
          <w:b/>
        </w:rPr>
      </w:pPr>
      <w:r w:rsidRPr="00BE0BCA">
        <w:rPr>
          <w:rFonts w:ascii="Arial" w:hAnsi="Arial" w:cs="Arial"/>
          <w:b/>
        </w:rPr>
        <w:t>Example</w:t>
      </w:r>
      <w:r w:rsidR="00251911" w:rsidRPr="00BE0BCA">
        <w:rPr>
          <w:rFonts w:ascii="Arial" w:hAnsi="Arial" w:cs="Arial"/>
          <w:b/>
        </w:rPr>
        <w:t xml:space="preserve"> idea</w:t>
      </w:r>
      <w:r w:rsidRPr="00BE0BCA">
        <w:rPr>
          <w:rFonts w:ascii="Arial" w:hAnsi="Arial" w:cs="Arial"/>
          <w:b/>
        </w:rPr>
        <w:t xml:space="preserve">:  </w:t>
      </w:r>
    </w:p>
    <w:p w14:paraId="52E546D7" w14:textId="77777777" w:rsidR="00174B08" w:rsidRPr="00BE0BCA" w:rsidRDefault="00174B08" w:rsidP="604BE429">
      <w:pPr>
        <w:spacing w:after="120" w:line="480" w:lineRule="auto"/>
        <w:jc w:val="both"/>
        <w:rPr>
          <w:rFonts w:ascii="Arial" w:hAnsi="Arial" w:cs="Arial"/>
        </w:rPr>
      </w:pPr>
      <w:r w:rsidRPr="00BE0BCA">
        <w:rPr>
          <w:rFonts w:ascii="Arial" w:hAnsi="Arial" w:cs="Arial"/>
        </w:rPr>
        <w:t xml:space="preserve">You could explore some more stories about leisure time activities that people enjoyed in the past and compare them. </w:t>
      </w:r>
    </w:p>
    <w:p w14:paraId="1784DD56" w14:textId="73013892" w:rsidR="000E6E30" w:rsidRPr="00BE0BCA" w:rsidRDefault="00AA3C3D" w:rsidP="604BE429">
      <w:pPr>
        <w:spacing w:after="120" w:line="480" w:lineRule="auto"/>
        <w:jc w:val="both"/>
        <w:rPr>
          <w:rFonts w:ascii="Arial" w:hAnsi="Arial" w:cs="Arial"/>
          <w:b/>
        </w:rPr>
      </w:pPr>
      <w:r w:rsidRPr="00BE0BCA">
        <w:rPr>
          <w:rFonts w:ascii="Arial" w:hAnsi="Arial" w:cs="Arial"/>
          <w:b/>
        </w:rPr>
        <w:t>Take a look at our online collections cat</w:t>
      </w:r>
      <w:r w:rsidR="00D75067" w:rsidRPr="00BE0BCA">
        <w:rPr>
          <w:rFonts w:ascii="Arial" w:hAnsi="Arial" w:cs="Arial"/>
          <w:b/>
        </w:rPr>
        <w:t xml:space="preserve">alogue for </w:t>
      </w:r>
      <w:r w:rsidR="000E6E30" w:rsidRPr="00BE0BCA">
        <w:rPr>
          <w:rFonts w:ascii="Arial" w:hAnsi="Arial" w:cs="Arial"/>
          <w:b/>
        </w:rPr>
        <w:t>‘</w:t>
      </w:r>
      <w:r w:rsidR="00E722C1" w:rsidRPr="00BE0BCA">
        <w:rPr>
          <w:rFonts w:ascii="Arial" w:hAnsi="Arial" w:cs="Arial"/>
          <w:b/>
        </w:rPr>
        <w:t>leisure time’</w:t>
      </w:r>
      <w:r w:rsidR="000E6E30" w:rsidRPr="00BE0BCA">
        <w:rPr>
          <w:rFonts w:ascii="Arial" w:hAnsi="Arial" w:cs="Arial"/>
          <w:b/>
        </w:rPr>
        <w:t xml:space="preserve"> objects.</w:t>
      </w:r>
    </w:p>
    <w:p w14:paraId="52C2CC0A" w14:textId="17BE1C16" w:rsidR="000E6E30" w:rsidRPr="00BE0BCA" w:rsidRDefault="000E6E30" w:rsidP="604BE429">
      <w:pPr>
        <w:spacing w:after="120" w:line="480" w:lineRule="auto"/>
        <w:jc w:val="both"/>
        <w:rPr>
          <w:rFonts w:ascii="Arial" w:hAnsi="Arial" w:cs="Arial"/>
        </w:rPr>
      </w:pPr>
      <w:r w:rsidRPr="00BE0BCA">
        <w:rPr>
          <w:rFonts w:ascii="Arial" w:hAnsi="Arial" w:cs="Arial"/>
        </w:rPr>
        <w:t xml:space="preserve">Collections Online web link: </w:t>
      </w:r>
      <w:hyperlink r:id="rId10" w:history="1">
        <w:r w:rsidRPr="00BE0BCA">
          <w:rPr>
            <w:rStyle w:val="Hyperlink"/>
            <w:rFonts w:ascii="Arial" w:hAnsi="Arial" w:cs="Arial"/>
          </w:rPr>
          <w:t>https://collections.cardiffmuseum.com/ais6/search/simple</w:t>
        </w:r>
      </w:hyperlink>
      <w:r w:rsidRPr="00BE0BCA">
        <w:rPr>
          <w:rFonts w:ascii="Arial" w:hAnsi="Arial" w:cs="Arial"/>
        </w:rPr>
        <w:t xml:space="preserve"> </w:t>
      </w:r>
    </w:p>
    <w:p w14:paraId="54A427F2" w14:textId="1DD3AB12" w:rsidR="000E6E30" w:rsidRPr="00BE0BCA" w:rsidRDefault="00430299" w:rsidP="604BE429">
      <w:pPr>
        <w:spacing w:after="120" w:line="480" w:lineRule="auto"/>
        <w:jc w:val="both"/>
        <w:rPr>
          <w:rFonts w:ascii="Arial" w:hAnsi="Arial" w:cs="Arial"/>
        </w:rPr>
      </w:pPr>
      <w:r w:rsidRPr="00BE0BCA">
        <w:rPr>
          <w:rFonts w:ascii="Arial" w:hAnsi="Arial" w:cs="Arial"/>
        </w:rPr>
        <w:t xml:space="preserve">Example object: </w:t>
      </w:r>
      <w:hyperlink r:id="rId11" w:history="1">
        <w:r w:rsidR="00E722C1" w:rsidRPr="00BE0BCA">
          <w:rPr>
            <w:rStyle w:val="Hyperlink"/>
            <w:rFonts w:ascii="Arial" w:hAnsi="Arial" w:cs="Arial"/>
          </w:rPr>
          <w:t>https://collections.cardiffmuseum.com/ais6/Details/collect/2454</w:t>
        </w:r>
      </w:hyperlink>
      <w:r w:rsidR="00E722C1" w:rsidRPr="00BE0BCA">
        <w:rPr>
          <w:rFonts w:ascii="Arial" w:hAnsi="Arial" w:cs="Arial"/>
        </w:rPr>
        <w:t xml:space="preserve"> </w:t>
      </w:r>
    </w:p>
    <w:p w14:paraId="5A90EC20" w14:textId="78E8F0CE" w:rsidR="00430299" w:rsidRPr="00BE0BCA" w:rsidRDefault="00E722C1" w:rsidP="604BE429">
      <w:pPr>
        <w:spacing w:after="120" w:line="480" w:lineRule="auto"/>
        <w:jc w:val="both"/>
        <w:rPr>
          <w:rFonts w:ascii="Arial" w:hAnsi="Arial" w:cs="Arial"/>
        </w:rPr>
      </w:pPr>
      <w:r w:rsidRPr="00BE0BCA">
        <w:rPr>
          <w:rFonts w:ascii="Arial" w:hAnsi="Arial" w:cs="Arial"/>
          <w:noProof/>
          <w:lang w:eastAsia="en-GB" w:bidi="ar-SA"/>
        </w:rPr>
        <w:drawing>
          <wp:inline distT="0" distB="0" distL="0" distR="0" wp14:anchorId="1B6B0813" wp14:editId="0A7586A9">
            <wp:extent cx="4560875" cy="35267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262" r="2931" b="5491"/>
                    <a:stretch/>
                  </pic:blipFill>
                  <pic:spPr bwMode="auto">
                    <a:xfrm>
                      <a:off x="0" y="0"/>
                      <a:ext cx="4571545" cy="3535041"/>
                    </a:xfrm>
                    <a:prstGeom prst="rect">
                      <a:avLst/>
                    </a:prstGeom>
                    <a:ln>
                      <a:noFill/>
                    </a:ln>
                    <a:extLst>
                      <a:ext uri="{53640926-AAD7-44D8-BBD7-CCE9431645EC}">
                        <a14:shadowObscured xmlns:a14="http://schemas.microsoft.com/office/drawing/2010/main"/>
                      </a:ext>
                    </a:extLst>
                  </pic:spPr>
                </pic:pic>
              </a:graphicData>
            </a:graphic>
          </wp:inline>
        </w:drawing>
      </w:r>
    </w:p>
    <w:p w14:paraId="40E9CA47" w14:textId="1D7E1BE4" w:rsidR="00E722C1" w:rsidRPr="00BE0BCA" w:rsidRDefault="00FD4493" w:rsidP="00E722C1">
      <w:pPr>
        <w:spacing w:after="120" w:line="480" w:lineRule="auto"/>
        <w:jc w:val="both"/>
        <w:rPr>
          <w:rFonts w:ascii="Arial" w:hAnsi="Arial" w:cs="Arial"/>
        </w:rPr>
      </w:pPr>
      <w:r w:rsidRPr="00BE0BCA">
        <w:rPr>
          <w:rFonts w:ascii="Arial" w:hAnsi="Arial" w:cs="Arial"/>
          <w:b/>
        </w:rPr>
        <w:t>Image description:</w:t>
      </w:r>
      <w:r w:rsidRPr="00BE0BCA">
        <w:rPr>
          <w:rFonts w:ascii="Arial" w:hAnsi="Arial" w:cs="Arial"/>
        </w:rPr>
        <w:t xml:space="preserve"> </w:t>
      </w:r>
      <w:r w:rsidR="00E722C1" w:rsidRPr="00BE0BCA">
        <w:rPr>
          <w:rFonts w:ascii="Arial" w:hAnsi="Arial" w:cs="Arial"/>
        </w:rPr>
        <w:t xml:space="preserve"> White roller skates worn by Josephine Eames while roller skating at the Embassy Skating Rink in Cathays. </w:t>
      </w:r>
    </w:p>
    <w:p w14:paraId="6401D73D" w14:textId="77777777" w:rsidR="00E722C1" w:rsidRPr="00BE0BCA" w:rsidRDefault="00E722C1" w:rsidP="00E722C1">
      <w:pPr>
        <w:spacing w:after="120" w:line="480" w:lineRule="auto"/>
        <w:jc w:val="both"/>
        <w:rPr>
          <w:rFonts w:ascii="Arial" w:hAnsi="Arial" w:cs="Arial"/>
        </w:rPr>
      </w:pPr>
      <w:r w:rsidRPr="00BE0BCA">
        <w:rPr>
          <w:rFonts w:ascii="Arial" w:hAnsi="Arial" w:cs="Arial"/>
        </w:rPr>
        <w:t xml:space="preserve"> </w:t>
      </w:r>
    </w:p>
    <w:p w14:paraId="35AB2A02" w14:textId="77777777" w:rsidR="00E722C1" w:rsidRPr="00BE0BCA" w:rsidRDefault="00E722C1" w:rsidP="00E722C1">
      <w:pPr>
        <w:spacing w:after="120" w:line="480" w:lineRule="auto"/>
        <w:jc w:val="both"/>
        <w:rPr>
          <w:rFonts w:ascii="Arial" w:hAnsi="Arial" w:cs="Arial"/>
        </w:rPr>
      </w:pPr>
    </w:p>
    <w:p w14:paraId="60D0E34E" w14:textId="02776952" w:rsidR="00D75067" w:rsidRPr="00BE0BCA" w:rsidRDefault="00E722C1" w:rsidP="00E722C1">
      <w:pPr>
        <w:spacing w:after="120" w:line="480" w:lineRule="auto"/>
        <w:jc w:val="both"/>
        <w:rPr>
          <w:rFonts w:ascii="Arial" w:hAnsi="Arial" w:cs="Arial"/>
        </w:rPr>
      </w:pPr>
      <w:r w:rsidRPr="00BE0BCA">
        <w:rPr>
          <w:rFonts w:ascii="Arial" w:hAnsi="Arial" w:cs="Arial"/>
        </w:rPr>
        <w:t>Josephine remembers: “I used to go to the Embassy in my late teens in the 50s a few nights a week.  I went to a dancing class there and got a medal.  Sometimes you’d dance on your own, sometimes with other people… It was one of the main things I did for leisure.  Even as a kid I had skates with steel wheels.  I would skate around the street and steal my brother’s skates.”</w:t>
      </w:r>
    </w:p>
    <w:p w14:paraId="55CC26F3" w14:textId="1E9BA972" w:rsidR="00174B08" w:rsidRPr="00BE0BCA" w:rsidRDefault="00321FF5" w:rsidP="604BE429">
      <w:pPr>
        <w:spacing w:after="120" w:line="480" w:lineRule="auto"/>
        <w:jc w:val="both"/>
        <w:rPr>
          <w:rFonts w:ascii="Arial" w:hAnsi="Arial" w:cs="Arial"/>
          <w:b/>
        </w:rPr>
      </w:pPr>
      <w:r w:rsidRPr="00BE0BCA">
        <w:rPr>
          <w:rFonts w:ascii="Arial" w:hAnsi="Arial" w:cs="Arial"/>
          <w:b/>
        </w:rPr>
        <w:t>Additional activity idea:</w:t>
      </w:r>
    </w:p>
    <w:p w14:paraId="4560AF54" w14:textId="2EC88FF5" w:rsidR="00430299" w:rsidRPr="00BE0BCA" w:rsidRDefault="00E075E6" w:rsidP="00430299">
      <w:pPr>
        <w:rPr>
          <w:rFonts w:ascii="Arial" w:hAnsi="Arial" w:cs="Arial"/>
        </w:rPr>
      </w:pPr>
      <w:r w:rsidRPr="00BE0BCA">
        <w:rPr>
          <w:rFonts w:ascii="Arial" w:hAnsi="Arial" w:cs="Arial"/>
        </w:rPr>
        <w:t xml:space="preserve">To complement this </w:t>
      </w:r>
      <w:r w:rsidR="009055B8" w:rsidRPr="00BE0BCA">
        <w:rPr>
          <w:rFonts w:ascii="Arial" w:hAnsi="Arial" w:cs="Arial"/>
        </w:rPr>
        <w:t xml:space="preserve">resource, </w:t>
      </w:r>
      <w:r w:rsidRPr="00BE0BCA">
        <w:rPr>
          <w:rFonts w:ascii="Arial" w:hAnsi="Arial" w:cs="Arial"/>
        </w:rPr>
        <w:t>you could</w:t>
      </w:r>
      <w:r w:rsidR="00174B08" w:rsidRPr="00BE0BCA">
        <w:rPr>
          <w:rFonts w:ascii="Arial" w:hAnsi="Arial" w:cs="Arial"/>
        </w:rPr>
        <w:t xml:space="preserve"> explore the resources available on Play Wales:</w:t>
      </w:r>
      <w:r w:rsidRPr="00BE0BCA">
        <w:rPr>
          <w:rFonts w:ascii="Arial" w:hAnsi="Arial" w:cs="Arial"/>
        </w:rPr>
        <w:t xml:space="preserve"> </w:t>
      </w:r>
      <w:hyperlink r:id="rId13" w:history="1">
        <w:r w:rsidRPr="00BE0BCA">
          <w:rPr>
            <w:rStyle w:val="Hyperlink"/>
            <w:rFonts w:ascii="Arial" w:hAnsi="Arial" w:cs="Arial"/>
          </w:rPr>
          <w:t>https://www.playwales.org.uk</w:t>
        </w:r>
      </w:hyperlink>
      <w:r w:rsidRPr="00BE0BCA">
        <w:rPr>
          <w:rFonts w:ascii="Arial" w:hAnsi="Arial" w:cs="Arial"/>
        </w:rPr>
        <w:t xml:space="preserve"> </w:t>
      </w:r>
    </w:p>
    <w:p w14:paraId="16B33F92" w14:textId="7A38F34A" w:rsidR="00174B08" w:rsidRPr="00BE0BCA" w:rsidRDefault="00174B08" w:rsidP="00430299">
      <w:pPr>
        <w:rPr>
          <w:rFonts w:ascii="Arial" w:hAnsi="Arial" w:cs="Arial"/>
        </w:rPr>
      </w:pPr>
    </w:p>
    <w:p w14:paraId="656BC15F" w14:textId="450130EE" w:rsidR="00174B08" w:rsidRPr="00BE0BCA" w:rsidRDefault="00174B08" w:rsidP="00430299">
      <w:pPr>
        <w:rPr>
          <w:rFonts w:ascii="Arial" w:hAnsi="Arial" w:cs="Arial"/>
        </w:rPr>
      </w:pPr>
      <w:r w:rsidRPr="00BE0BCA">
        <w:rPr>
          <w:rFonts w:ascii="Arial" w:hAnsi="Arial" w:cs="Arial"/>
        </w:rPr>
        <w:t xml:space="preserve">Play Wales campaigns for the importance of play in supporting children’s wellbeing, developing their resilience and flexibility. </w:t>
      </w:r>
    </w:p>
    <w:p w14:paraId="6A827C44" w14:textId="2AE62408" w:rsidR="00FF4746" w:rsidRPr="00BE0BCA" w:rsidRDefault="00FF4746" w:rsidP="00430299">
      <w:pPr>
        <w:rPr>
          <w:rFonts w:ascii="Arial" w:hAnsi="Arial" w:cs="Arial"/>
        </w:rPr>
      </w:pPr>
    </w:p>
    <w:p w14:paraId="5A010CE3" w14:textId="15F8B39B" w:rsidR="00FF4746" w:rsidRPr="00BE0BCA" w:rsidRDefault="00443A53" w:rsidP="00430299">
      <w:pPr>
        <w:rPr>
          <w:rFonts w:ascii="Arial" w:hAnsi="Arial" w:cs="Arial"/>
        </w:rPr>
      </w:pPr>
      <w:r w:rsidRPr="00BE0BCA">
        <w:rPr>
          <w:rFonts w:ascii="Arial" w:hAnsi="Arial" w:cs="Arial"/>
        </w:rPr>
        <w:t xml:space="preserve">There’s resources available about </w:t>
      </w:r>
      <w:r w:rsidR="00E075E6" w:rsidRPr="00BE0BCA">
        <w:rPr>
          <w:rFonts w:ascii="Arial" w:hAnsi="Arial" w:cs="Arial"/>
        </w:rPr>
        <w:t>The United Nations Convention on the r</w:t>
      </w:r>
      <w:r w:rsidRPr="00BE0BCA">
        <w:rPr>
          <w:rFonts w:ascii="Arial" w:hAnsi="Arial" w:cs="Arial"/>
        </w:rPr>
        <w:t xml:space="preserve">ights of the child – Article 31 here: </w:t>
      </w:r>
      <w:hyperlink r:id="rId14" w:history="1">
        <w:r w:rsidRPr="00BE0BCA">
          <w:rPr>
            <w:rStyle w:val="Hyperlink"/>
            <w:rFonts w:ascii="Arial" w:hAnsi="Arial" w:cs="Arial"/>
          </w:rPr>
          <w:t>https://www.playwales.org.uk/eng/article31resources</w:t>
        </w:r>
      </w:hyperlink>
      <w:r w:rsidRPr="00BE0BCA">
        <w:rPr>
          <w:rFonts w:ascii="Arial" w:hAnsi="Arial" w:cs="Arial"/>
        </w:rPr>
        <w:t xml:space="preserve"> </w:t>
      </w:r>
    </w:p>
    <w:p w14:paraId="46B49A3A" w14:textId="010F00ED" w:rsidR="00E075E6" w:rsidRPr="00BE0BCA" w:rsidRDefault="00E075E6" w:rsidP="00430299">
      <w:pPr>
        <w:rPr>
          <w:rFonts w:ascii="Arial" w:hAnsi="Arial" w:cs="Arial"/>
          <w:b/>
        </w:rPr>
      </w:pPr>
    </w:p>
    <w:p w14:paraId="44130AB7" w14:textId="029662E6" w:rsidR="00430299" w:rsidRPr="00BE0BCA" w:rsidRDefault="009055B8" w:rsidP="00430299">
      <w:pPr>
        <w:rPr>
          <w:rFonts w:ascii="Arial" w:hAnsi="Arial" w:cs="Arial"/>
          <w:b/>
        </w:rPr>
      </w:pPr>
      <w:r w:rsidRPr="00BE0BCA">
        <w:rPr>
          <w:rFonts w:ascii="Arial" w:hAnsi="Arial" w:cs="Arial"/>
        </w:rPr>
        <w:t xml:space="preserve">This can aid conversations around active citizenship and building understanding of the rights of the child. </w:t>
      </w:r>
    </w:p>
    <w:p w14:paraId="1C2D7723" w14:textId="17403596" w:rsidR="00FF4746" w:rsidRPr="00BE0BCA" w:rsidRDefault="00FF4746" w:rsidP="00430299">
      <w:pPr>
        <w:rPr>
          <w:rFonts w:ascii="Arial" w:hAnsi="Arial" w:cs="Arial"/>
          <w:b/>
        </w:rPr>
      </w:pPr>
    </w:p>
    <w:p w14:paraId="155473FE" w14:textId="77777777" w:rsidR="00FF4746" w:rsidRPr="00BE0BCA" w:rsidRDefault="00FF4746" w:rsidP="00430299">
      <w:pPr>
        <w:rPr>
          <w:rFonts w:ascii="Arial" w:hAnsi="Arial" w:cs="Arial"/>
          <w:b/>
        </w:rPr>
      </w:pPr>
    </w:p>
    <w:p w14:paraId="7661CF33" w14:textId="5A8034F1" w:rsidR="00443A53" w:rsidRPr="00BE0BCA" w:rsidRDefault="00443A53" w:rsidP="00430299">
      <w:pPr>
        <w:spacing w:after="120" w:line="480" w:lineRule="auto"/>
        <w:jc w:val="both"/>
        <w:rPr>
          <w:rFonts w:ascii="Arial" w:hAnsi="Arial" w:cs="Arial"/>
          <w:b/>
        </w:rPr>
      </w:pPr>
      <w:r w:rsidRPr="00BE0BCA">
        <w:rPr>
          <w:rFonts w:ascii="Arial" w:hAnsi="Arial" w:cs="Arial"/>
          <w:b/>
          <w:u w:val="single"/>
        </w:rPr>
        <w:t>Oral history guide</w:t>
      </w:r>
      <w:r w:rsidRPr="00BE0BCA">
        <w:rPr>
          <w:rFonts w:ascii="Arial" w:hAnsi="Arial" w:cs="Arial"/>
          <w:b/>
        </w:rPr>
        <w:t xml:space="preserve"> </w:t>
      </w:r>
    </w:p>
    <w:p w14:paraId="19F4A6F9" w14:textId="11BDA696" w:rsidR="00D43E01" w:rsidRPr="00BE0BCA" w:rsidRDefault="00443A53" w:rsidP="604BE429">
      <w:pPr>
        <w:spacing w:after="120" w:line="480" w:lineRule="auto"/>
        <w:jc w:val="both"/>
        <w:rPr>
          <w:rFonts w:ascii="Arial" w:hAnsi="Arial" w:cs="Arial"/>
        </w:rPr>
      </w:pPr>
      <w:r w:rsidRPr="00BE0BCA">
        <w:rPr>
          <w:rFonts w:ascii="Arial" w:hAnsi="Arial" w:cs="Arial"/>
        </w:rPr>
        <w:t xml:space="preserve">To finish exploring the then and now theme, </w:t>
      </w:r>
      <w:r w:rsidR="00E075E6" w:rsidRPr="00BE0BCA">
        <w:rPr>
          <w:rFonts w:ascii="Arial" w:hAnsi="Arial" w:cs="Arial"/>
        </w:rPr>
        <w:t xml:space="preserve">ask the museum </w:t>
      </w:r>
      <w:r w:rsidRPr="00BE0BCA">
        <w:rPr>
          <w:rFonts w:ascii="Arial" w:hAnsi="Arial" w:cs="Arial"/>
        </w:rPr>
        <w:t>for a ‘Detective Dewi and Historian Heledd’s</w:t>
      </w:r>
      <w:r w:rsidR="002F664F" w:rsidRPr="00BE0BCA">
        <w:rPr>
          <w:rFonts w:ascii="Arial" w:hAnsi="Arial" w:cs="Arial"/>
        </w:rPr>
        <w:t xml:space="preserve"> </w:t>
      </w:r>
      <w:r w:rsidR="00FF4746" w:rsidRPr="00BE0BCA">
        <w:rPr>
          <w:rFonts w:ascii="Arial" w:hAnsi="Arial" w:cs="Arial"/>
        </w:rPr>
        <w:t>oral history guide</w:t>
      </w:r>
      <w:r w:rsidRPr="00BE0BCA">
        <w:rPr>
          <w:rFonts w:ascii="Arial" w:hAnsi="Arial" w:cs="Arial"/>
        </w:rPr>
        <w:t xml:space="preserve">’. You could ask pupils to work in pairs and </w:t>
      </w:r>
      <w:r w:rsidR="002F664F" w:rsidRPr="00BE0BCA">
        <w:rPr>
          <w:rFonts w:ascii="Arial" w:hAnsi="Arial" w:cs="Arial"/>
        </w:rPr>
        <w:t xml:space="preserve">interview </w:t>
      </w:r>
      <w:r w:rsidRPr="00BE0BCA">
        <w:rPr>
          <w:rFonts w:ascii="Arial" w:hAnsi="Arial" w:cs="Arial"/>
        </w:rPr>
        <w:t>each other</w:t>
      </w:r>
      <w:r w:rsidR="002F664F" w:rsidRPr="00BE0BCA">
        <w:rPr>
          <w:rFonts w:ascii="Arial" w:hAnsi="Arial" w:cs="Arial"/>
        </w:rPr>
        <w:t xml:space="preserve"> about </w:t>
      </w:r>
      <w:r w:rsidRPr="00BE0BCA">
        <w:rPr>
          <w:rFonts w:ascii="Arial" w:hAnsi="Arial" w:cs="Arial"/>
        </w:rPr>
        <w:t xml:space="preserve">their experience of playing and growing up today.  </w:t>
      </w:r>
    </w:p>
    <w:p w14:paraId="33AC925F" w14:textId="77777777" w:rsidR="00443A53" w:rsidRPr="00BE0BCA" w:rsidRDefault="00443A53" w:rsidP="604BE429">
      <w:pPr>
        <w:spacing w:after="120" w:line="480" w:lineRule="auto"/>
        <w:jc w:val="both"/>
        <w:rPr>
          <w:rFonts w:ascii="Arial" w:hAnsi="Arial" w:cs="Arial"/>
        </w:rPr>
      </w:pPr>
    </w:p>
    <w:p w14:paraId="7B3C1233" w14:textId="71CE7F40" w:rsidR="00903E17" w:rsidRPr="00BE0BCA" w:rsidRDefault="003850AE" w:rsidP="604BE429">
      <w:pPr>
        <w:spacing w:after="120" w:line="480" w:lineRule="auto"/>
        <w:jc w:val="both"/>
        <w:rPr>
          <w:rFonts w:ascii="Arial" w:hAnsi="Arial" w:cs="Arial"/>
          <w:b/>
          <w:u w:val="single"/>
        </w:rPr>
      </w:pPr>
      <w:r w:rsidRPr="00BE0BCA">
        <w:rPr>
          <w:rFonts w:ascii="Arial" w:hAnsi="Arial" w:cs="Arial"/>
          <w:b/>
          <w:u w:val="single"/>
        </w:rPr>
        <w:t xml:space="preserve">References, </w:t>
      </w:r>
      <w:r w:rsidR="00C15DE8" w:rsidRPr="00BE0BCA">
        <w:rPr>
          <w:rFonts w:ascii="Arial" w:hAnsi="Arial" w:cs="Arial"/>
          <w:b/>
          <w:u w:val="single"/>
        </w:rPr>
        <w:t>useful contacts and information:</w:t>
      </w:r>
    </w:p>
    <w:p w14:paraId="6F636D8F" w14:textId="102DE6D8" w:rsidR="00D43E01" w:rsidRPr="00BE0BCA" w:rsidRDefault="00D43E01" w:rsidP="604BE429">
      <w:pPr>
        <w:spacing w:after="120" w:line="480" w:lineRule="auto"/>
        <w:jc w:val="both"/>
        <w:rPr>
          <w:rFonts w:ascii="Arial" w:hAnsi="Arial" w:cs="Arial"/>
        </w:rPr>
      </w:pPr>
      <w:r w:rsidRPr="00BE0BCA">
        <w:rPr>
          <w:rFonts w:ascii="Arial" w:hAnsi="Arial" w:cs="Arial"/>
        </w:rPr>
        <w:t>Museum of Cardiff collection</w:t>
      </w:r>
    </w:p>
    <w:p w14:paraId="0E2DDF7F" w14:textId="69922C41" w:rsidR="00C15DE8" w:rsidRPr="00BE0BCA" w:rsidRDefault="00C15DE8" w:rsidP="604BE429">
      <w:pPr>
        <w:spacing w:after="120" w:line="480" w:lineRule="auto"/>
        <w:jc w:val="both"/>
        <w:rPr>
          <w:rFonts w:ascii="Arial" w:hAnsi="Arial" w:cs="Arial"/>
        </w:rPr>
      </w:pPr>
      <w:r w:rsidRPr="00BE0BCA">
        <w:rPr>
          <w:rFonts w:ascii="Arial" w:hAnsi="Arial" w:cs="Arial"/>
        </w:rPr>
        <w:t>Glamorgan Archives-</w:t>
      </w:r>
      <w:r w:rsidR="00DB4827" w:rsidRPr="00BE0BCA">
        <w:rPr>
          <w:rFonts w:ascii="Arial" w:hAnsi="Arial" w:cs="Arial"/>
        </w:rPr>
        <w:t xml:space="preserve"> For further information</w:t>
      </w:r>
      <w:r w:rsidRPr="00BE0BCA">
        <w:rPr>
          <w:rFonts w:ascii="Arial" w:hAnsi="Arial" w:cs="Arial"/>
        </w:rPr>
        <w:t xml:space="preserve"> </w:t>
      </w:r>
      <w:r w:rsidR="00DB4827" w:rsidRPr="00BE0BCA">
        <w:rPr>
          <w:rFonts w:ascii="Arial" w:hAnsi="Arial" w:cs="Arial"/>
        </w:rPr>
        <w:t>e</w:t>
      </w:r>
      <w:r w:rsidRPr="00BE0BCA">
        <w:rPr>
          <w:rFonts w:ascii="Arial" w:hAnsi="Arial" w:cs="Arial"/>
        </w:rPr>
        <w:t xml:space="preserve">mail: </w:t>
      </w:r>
      <w:hyperlink r:id="rId15" w:history="1">
        <w:r w:rsidRPr="00BE0BCA">
          <w:rPr>
            <w:rStyle w:val="Hyperlink"/>
            <w:rFonts w:ascii="Arial" w:hAnsi="Arial" w:cs="Arial"/>
          </w:rPr>
          <w:t>glamro@cardiff.gov.uk</w:t>
        </w:r>
      </w:hyperlink>
      <w:r w:rsidRPr="00BE0BCA">
        <w:rPr>
          <w:rFonts w:ascii="Arial" w:hAnsi="Arial" w:cs="Arial"/>
        </w:rPr>
        <w:t xml:space="preserve"> </w:t>
      </w:r>
    </w:p>
    <w:p w14:paraId="7AFD26F7" w14:textId="61686FDC" w:rsidR="00443A53" w:rsidRPr="00BE0BCA" w:rsidRDefault="00C15DE8" w:rsidP="009055B8">
      <w:pPr>
        <w:spacing w:after="120" w:line="480" w:lineRule="auto"/>
        <w:jc w:val="both"/>
        <w:rPr>
          <w:rFonts w:ascii="Arial" w:hAnsi="Arial" w:cs="Arial"/>
        </w:rPr>
      </w:pPr>
      <w:r w:rsidRPr="00BE0BCA">
        <w:rPr>
          <w:rFonts w:ascii="Arial" w:hAnsi="Arial" w:cs="Arial"/>
        </w:rPr>
        <w:t>Cathays Heritage Library</w:t>
      </w:r>
      <w:r w:rsidR="00021C83" w:rsidRPr="00BE0BCA">
        <w:rPr>
          <w:rFonts w:ascii="Arial" w:hAnsi="Arial" w:cs="Arial"/>
        </w:rPr>
        <w:t>:</w:t>
      </w:r>
      <w:r w:rsidR="00DB4827" w:rsidRPr="00BE0BCA">
        <w:rPr>
          <w:rFonts w:ascii="Arial" w:hAnsi="Arial" w:cs="Arial"/>
        </w:rPr>
        <w:t xml:space="preserve"> For further information email: </w:t>
      </w:r>
      <w:r w:rsidR="00021C83" w:rsidRPr="00BE0BCA">
        <w:rPr>
          <w:rFonts w:ascii="Arial" w:hAnsi="Arial" w:cs="Arial"/>
        </w:rPr>
        <w:t xml:space="preserve"> </w:t>
      </w:r>
      <w:hyperlink r:id="rId16" w:history="1">
        <w:r w:rsidR="00E9241B" w:rsidRPr="00BE0BCA">
          <w:rPr>
            <w:rStyle w:val="Hyperlink"/>
            <w:rFonts w:ascii="Arial" w:hAnsi="Arial" w:cs="Arial"/>
          </w:rPr>
          <w:t>cathaylibrary@cardiff.gov.uk</w:t>
        </w:r>
      </w:hyperlink>
      <w:r w:rsidR="00E9241B" w:rsidRPr="00BE0BCA">
        <w:rPr>
          <w:rFonts w:ascii="Arial" w:hAnsi="Arial" w:cs="Arial"/>
        </w:rPr>
        <w:t xml:space="preserve"> </w:t>
      </w:r>
    </w:p>
    <w:p w14:paraId="4B85AEB0" w14:textId="7E98414E" w:rsidR="00E9241B" w:rsidRPr="00BE0BCA" w:rsidRDefault="00443A53" w:rsidP="00E9241B">
      <w:pPr>
        <w:spacing w:after="120" w:line="480" w:lineRule="auto"/>
        <w:jc w:val="both"/>
        <w:rPr>
          <w:rFonts w:ascii="Arial" w:hAnsi="Arial" w:cs="Arial"/>
        </w:rPr>
      </w:pPr>
      <w:r w:rsidRPr="00BE0BCA">
        <w:rPr>
          <w:rFonts w:ascii="Arial" w:hAnsi="Arial" w:cs="Arial"/>
        </w:rPr>
        <w:t xml:space="preserve">Play Wales: </w:t>
      </w:r>
      <w:hyperlink r:id="rId17" w:history="1">
        <w:r w:rsidR="009055B8" w:rsidRPr="00BE0BCA">
          <w:rPr>
            <w:rStyle w:val="Hyperlink"/>
            <w:rFonts w:ascii="Arial" w:hAnsi="Arial" w:cs="Arial"/>
          </w:rPr>
          <w:t>www.playwales.org.uk</w:t>
        </w:r>
      </w:hyperlink>
      <w:r w:rsidR="009055B8" w:rsidRPr="00BE0BCA">
        <w:rPr>
          <w:rFonts w:ascii="Arial" w:hAnsi="Arial" w:cs="Arial"/>
        </w:rPr>
        <w:t xml:space="preserve"> </w:t>
      </w:r>
    </w:p>
    <w:p w14:paraId="320E4D3D" w14:textId="01D071E6" w:rsidR="00443A53" w:rsidRPr="00430299" w:rsidRDefault="00443A53" w:rsidP="00E9241B">
      <w:pPr>
        <w:spacing w:after="120" w:line="480" w:lineRule="auto"/>
        <w:jc w:val="both"/>
        <w:rPr>
          <w:rFonts w:ascii="Arial" w:hAnsi="Arial" w:cs="Arial"/>
        </w:rPr>
      </w:pPr>
    </w:p>
    <w:sectPr w:rsidR="00443A53" w:rsidRPr="0043029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0F0E1" w14:textId="77777777" w:rsidR="00AC1EB0" w:rsidRDefault="00AC1EB0" w:rsidP="00D43E01">
      <w:r>
        <w:separator/>
      </w:r>
    </w:p>
  </w:endnote>
  <w:endnote w:type="continuationSeparator" w:id="0">
    <w:p w14:paraId="7033BF27" w14:textId="77777777" w:rsidR="00AC1EB0" w:rsidRDefault="00AC1EB0" w:rsidP="00D43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OpenSymbol">
    <w:altName w:val="Times New Roman"/>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Helvetica Neue">
    <w:altName w:val="Times New Roman"/>
    <w:charset w:val="00"/>
    <w:family w:val="roman"/>
    <w:pitch w:val="default"/>
  </w:font>
  <w:font w:name="Arial Unicode MS">
    <w:panose1 w:val="020B0604020202020204"/>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EB7E0" w14:textId="77777777" w:rsidR="00AC1EB0" w:rsidRDefault="00AC1EB0" w:rsidP="00D43E01">
      <w:r>
        <w:separator/>
      </w:r>
    </w:p>
  </w:footnote>
  <w:footnote w:type="continuationSeparator" w:id="0">
    <w:p w14:paraId="25523C5D" w14:textId="77777777" w:rsidR="00AC1EB0" w:rsidRDefault="00AC1EB0" w:rsidP="00D43E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2077B79"/>
    <w:multiLevelType w:val="hybridMultilevel"/>
    <w:tmpl w:val="864C83DA"/>
    <w:lvl w:ilvl="0" w:tplc="82542FD6">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D263D"/>
    <w:multiLevelType w:val="hybridMultilevel"/>
    <w:tmpl w:val="343ADAE4"/>
    <w:lvl w:ilvl="0" w:tplc="12C45B7C">
      <w:start w:val="1"/>
      <w:numFmt w:val="decimal"/>
      <w:lvlText w:val="%1."/>
      <w:lvlJc w:val="left"/>
      <w:pPr>
        <w:ind w:left="720" w:hanging="360"/>
      </w:pPr>
      <w:rPr>
        <w:rFonts w:ascii="Arial" w:eastAsia="SimSu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DF24DC"/>
    <w:multiLevelType w:val="hybridMultilevel"/>
    <w:tmpl w:val="87487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4C382B"/>
    <w:multiLevelType w:val="hybridMultilevel"/>
    <w:tmpl w:val="B044D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E848B6"/>
    <w:multiLevelType w:val="hybridMultilevel"/>
    <w:tmpl w:val="22742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132034"/>
    <w:multiLevelType w:val="hybridMultilevel"/>
    <w:tmpl w:val="428086E2"/>
    <w:lvl w:ilvl="0" w:tplc="D2D24DBA">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943704"/>
    <w:multiLevelType w:val="hybridMultilevel"/>
    <w:tmpl w:val="8166C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8"/>
  </w:num>
  <w:num w:numId="5">
    <w:abstractNumId w:val="2"/>
  </w:num>
  <w:num w:numId="6">
    <w:abstractNumId w:val="3"/>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22"/>
    <w:rsid w:val="00021C83"/>
    <w:rsid w:val="00037653"/>
    <w:rsid w:val="00040D5A"/>
    <w:rsid w:val="00046787"/>
    <w:rsid w:val="000A43EF"/>
    <w:rsid w:val="000E33C6"/>
    <w:rsid w:val="000E6E30"/>
    <w:rsid w:val="00174B08"/>
    <w:rsid w:val="00196778"/>
    <w:rsid w:val="001F3C35"/>
    <w:rsid w:val="0024074A"/>
    <w:rsid w:val="00251911"/>
    <w:rsid w:val="002629BE"/>
    <w:rsid w:val="0028017A"/>
    <w:rsid w:val="002905AC"/>
    <w:rsid w:val="00292022"/>
    <w:rsid w:val="002E33E0"/>
    <w:rsid w:val="002F664F"/>
    <w:rsid w:val="00321FF5"/>
    <w:rsid w:val="00343A22"/>
    <w:rsid w:val="00373834"/>
    <w:rsid w:val="00381FB4"/>
    <w:rsid w:val="003850AE"/>
    <w:rsid w:val="00430299"/>
    <w:rsid w:val="0044360D"/>
    <w:rsid w:val="00443A53"/>
    <w:rsid w:val="004764A4"/>
    <w:rsid w:val="00481579"/>
    <w:rsid w:val="00483D8A"/>
    <w:rsid w:val="00493A52"/>
    <w:rsid w:val="004B4620"/>
    <w:rsid w:val="004C3FE1"/>
    <w:rsid w:val="004C4C1B"/>
    <w:rsid w:val="00503525"/>
    <w:rsid w:val="005473E5"/>
    <w:rsid w:val="00571AF6"/>
    <w:rsid w:val="0059476C"/>
    <w:rsid w:val="0060214A"/>
    <w:rsid w:val="006225DD"/>
    <w:rsid w:val="00627E0C"/>
    <w:rsid w:val="00643D24"/>
    <w:rsid w:val="00665BBA"/>
    <w:rsid w:val="007576EF"/>
    <w:rsid w:val="007800E6"/>
    <w:rsid w:val="007F6C72"/>
    <w:rsid w:val="008331C5"/>
    <w:rsid w:val="00874580"/>
    <w:rsid w:val="008E296C"/>
    <w:rsid w:val="00902C14"/>
    <w:rsid w:val="00903E17"/>
    <w:rsid w:val="009055B8"/>
    <w:rsid w:val="00906694"/>
    <w:rsid w:val="00A415F9"/>
    <w:rsid w:val="00A509F9"/>
    <w:rsid w:val="00A72C43"/>
    <w:rsid w:val="00AA3C3D"/>
    <w:rsid w:val="00AC1EB0"/>
    <w:rsid w:val="00B10B2C"/>
    <w:rsid w:val="00B377AB"/>
    <w:rsid w:val="00BE0BCA"/>
    <w:rsid w:val="00C147A6"/>
    <w:rsid w:val="00C15DE8"/>
    <w:rsid w:val="00C33164"/>
    <w:rsid w:val="00D43E01"/>
    <w:rsid w:val="00D75067"/>
    <w:rsid w:val="00DA531F"/>
    <w:rsid w:val="00DB4827"/>
    <w:rsid w:val="00E075E6"/>
    <w:rsid w:val="00E33F3B"/>
    <w:rsid w:val="00E46688"/>
    <w:rsid w:val="00E63410"/>
    <w:rsid w:val="00E722C1"/>
    <w:rsid w:val="00E9241B"/>
    <w:rsid w:val="00ED32BF"/>
    <w:rsid w:val="00EE56B9"/>
    <w:rsid w:val="00EF7B24"/>
    <w:rsid w:val="00F6315D"/>
    <w:rsid w:val="00F9553E"/>
    <w:rsid w:val="00FD4493"/>
    <w:rsid w:val="00FE477F"/>
    <w:rsid w:val="00FF06CE"/>
    <w:rsid w:val="00FF4746"/>
    <w:rsid w:val="086B2BC6"/>
    <w:rsid w:val="08C44334"/>
    <w:rsid w:val="0B0172FF"/>
    <w:rsid w:val="0B0FC46D"/>
    <w:rsid w:val="104DC918"/>
    <w:rsid w:val="12CA93AD"/>
    <w:rsid w:val="17A3C64C"/>
    <w:rsid w:val="2D0BB8E1"/>
    <w:rsid w:val="3426C87B"/>
    <w:rsid w:val="485C5C42"/>
    <w:rsid w:val="4E42B99C"/>
    <w:rsid w:val="50556D24"/>
    <w:rsid w:val="5372C9B3"/>
    <w:rsid w:val="58A99E01"/>
    <w:rsid w:val="58EC053A"/>
    <w:rsid w:val="5DCB97A4"/>
    <w:rsid w:val="604BE429"/>
    <w:rsid w:val="61AD5304"/>
    <w:rsid w:val="68D87FCA"/>
    <w:rsid w:val="6A20AF16"/>
    <w:rsid w:val="6C831F50"/>
    <w:rsid w:val="6F2095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CE72961"/>
  <w15:chartTrackingRefBased/>
  <w15:docId w15:val="{2C1196AD-C8FA-4FA3-A9DB-D2EA05277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Lucida Sans"/>
      <w:kern w:val="1"/>
      <w:sz w:val="24"/>
      <w:szCs w:val="24"/>
      <w:lang w:val="en-GB" w:eastAsia="hi-IN" w:bidi="hi-IN"/>
    </w:rPr>
  </w:style>
  <w:style w:type="paragraph" w:styleId="Heading3">
    <w:name w:val="heading 3"/>
    <w:basedOn w:val="Normal"/>
    <w:link w:val="Heading3Char"/>
    <w:uiPriority w:val="9"/>
    <w:unhideWhenUsed/>
    <w:qFormat/>
    <w:rsid w:val="00321FF5"/>
    <w:pPr>
      <w:widowControl/>
      <w:suppressAutoHyphens w:val="0"/>
      <w:spacing w:before="100" w:beforeAutospacing="1" w:after="100" w:afterAutospacing="1"/>
      <w:outlineLvl w:val="2"/>
    </w:pPr>
    <w:rPr>
      <w:rFonts w:eastAsia="Times New Roman" w:cs="Times New Roman"/>
      <w:b/>
      <w:bCs/>
      <w:kern w:val="0"/>
      <w:sz w:val="27"/>
      <w:szCs w:val="27"/>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Framecontents">
    <w:name w:val="Frame contents"/>
    <w:basedOn w:val="BodyText"/>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ListParagraph">
    <w:name w:val="List Paragraph"/>
    <w:basedOn w:val="Normal"/>
    <w:uiPriority w:val="34"/>
    <w:qFormat/>
    <w:rsid w:val="00902C14"/>
    <w:pPr>
      <w:ind w:left="720"/>
      <w:contextualSpacing/>
    </w:pPr>
    <w:rPr>
      <w:rFonts w:cs="Mangal"/>
      <w:szCs w:val="21"/>
    </w:rPr>
  </w:style>
  <w:style w:type="character" w:styleId="Hyperlink">
    <w:name w:val="Hyperlink"/>
    <w:basedOn w:val="DefaultParagraphFont"/>
    <w:uiPriority w:val="99"/>
    <w:unhideWhenUsed/>
    <w:rsid w:val="00AA3C3D"/>
    <w:rPr>
      <w:color w:val="0563C1" w:themeColor="hyperlink"/>
      <w:u w:val="single"/>
    </w:rPr>
  </w:style>
  <w:style w:type="paragraph" w:customStyle="1" w:styleId="Body">
    <w:name w:val="Body"/>
    <w:rsid w:val="00E9241B"/>
    <w:pPr>
      <w:pBdr>
        <w:top w:val="nil"/>
        <w:left w:val="nil"/>
        <w:bottom w:val="nil"/>
        <w:right w:val="nil"/>
        <w:between w:val="nil"/>
        <w:bar w:val="nil"/>
      </w:pBdr>
    </w:pPr>
    <w:rPr>
      <w:rFonts w:ascii="Helvetica Neue" w:eastAsia="Arial Unicode MS" w:hAnsi="Helvetica Neue" w:cs="Arial Unicode MS"/>
      <w:color w:val="000000"/>
      <w:sz w:val="22"/>
      <w:szCs w:val="22"/>
      <w:bdr w:val="nil"/>
      <w:lang w:val="en-GB" w:eastAsia="en-GB"/>
      <w14:textOutline w14:w="0" w14:cap="flat" w14:cmpd="sng" w14:algn="ctr">
        <w14:noFill/>
        <w14:prstDash w14:val="solid"/>
        <w14:bevel/>
      </w14:textOutline>
    </w:rPr>
  </w:style>
  <w:style w:type="paragraph" w:styleId="FootnoteText">
    <w:name w:val="footnote text"/>
    <w:basedOn w:val="Normal"/>
    <w:link w:val="FootnoteTextChar"/>
    <w:uiPriority w:val="99"/>
    <w:semiHidden/>
    <w:unhideWhenUsed/>
    <w:rsid w:val="00D43E01"/>
    <w:rPr>
      <w:rFonts w:cs="Mangal"/>
      <w:sz w:val="20"/>
      <w:szCs w:val="18"/>
    </w:rPr>
  </w:style>
  <w:style w:type="character" w:customStyle="1" w:styleId="FootnoteTextChar">
    <w:name w:val="Footnote Text Char"/>
    <w:basedOn w:val="DefaultParagraphFont"/>
    <w:link w:val="FootnoteText"/>
    <w:uiPriority w:val="99"/>
    <w:semiHidden/>
    <w:rsid w:val="00D43E01"/>
    <w:rPr>
      <w:rFonts w:eastAsia="SimSun" w:cs="Mangal"/>
      <w:kern w:val="1"/>
      <w:szCs w:val="18"/>
      <w:lang w:val="en-GB" w:eastAsia="hi-IN" w:bidi="hi-IN"/>
    </w:rPr>
  </w:style>
  <w:style w:type="character" w:styleId="FootnoteReference">
    <w:name w:val="footnote reference"/>
    <w:basedOn w:val="DefaultParagraphFont"/>
    <w:uiPriority w:val="99"/>
    <w:semiHidden/>
    <w:unhideWhenUsed/>
    <w:rsid w:val="00D43E01"/>
    <w:rPr>
      <w:vertAlign w:val="superscript"/>
    </w:rPr>
  </w:style>
  <w:style w:type="character" w:customStyle="1" w:styleId="Heading3Char">
    <w:name w:val="Heading 3 Char"/>
    <w:basedOn w:val="DefaultParagraphFont"/>
    <w:link w:val="Heading3"/>
    <w:uiPriority w:val="9"/>
    <w:rsid w:val="00321FF5"/>
    <w:rPr>
      <w:b/>
      <w:bCs/>
      <w:sz w:val="27"/>
      <w:szCs w:val="27"/>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laywales.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playwales.org.uk" TargetMode="External"/><Relationship Id="rId2" Type="http://schemas.openxmlformats.org/officeDocument/2006/relationships/numbering" Target="numbering.xml"/><Relationship Id="rId16" Type="http://schemas.openxmlformats.org/officeDocument/2006/relationships/hyperlink" Target="mailto:cathaylibrary@cardiff.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llections.cardiffmuseum.com/ais6/Details/collect/2454" TargetMode="External"/><Relationship Id="rId5" Type="http://schemas.openxmlformats.org/officeDocument/2006/relationships/webSettings" Target="webSettings.xml"/><Relationship Id="rId15" Type="http://schemas.openxmlformats.org/officeDocument/2006/relationships/hyperlink" Target="mailto:glamro@cardiff.gov.uk" TargetMode="External"/><Relationship Id="rId10" Type="http://schemas.openxmlformats.org/officeDocument/2006/relationships/hyperlink" Target="https://collections.cardiffmuseum.com/ais6/search/simpl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playwales.org.uk/eng/article31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AF274-4FF2-49D3-8F25-0941F5FC0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Elwyn Explosion</dc:creator>
  <cp:keywords/>
  <cp:lastModifiedBy>Taylor, Jordan</cp:lastModifiedBy>
  <cp:revision>2</cp:revision>
  <cp:lastPrinted>1900-01-01T00:00:00Z</cp:lastPrinted>
  <dcterms:created xsi:type="dcterms:W3CDTF">2021-10-26T10:25:00Z</dcterms:created>
  <dcterms:modified xsi:type="dcterms:W3CDTF">2021-10-26T10:25:00Z</dcterms:modified>
</cp:coreProperties>
</file>